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CA0F3" w14:textId="7F9A1DB1" w:rsidR="00BA1788" w:rsidRPr="00BA1788" w:rsidRDefault="0040152A" w:rsidP="00E20116">
      <w:pPr>
        <w:spacing w:after="0" w:line="240" w:lineRule="auto"/>
        <w:jc w:val="center"/>
        <w:rPr>
          <w:b/>
          <w:bCs/>
          <w:color w:val="2F5496" w:themeColor="accent1" w:themeShade="BF"/>
          <w:sz w:val="44"/>
          <w:szCs w:val="44"/>
        </w:rPr>
      </w:pPr>
      <w:r w:rsidRPr="00BA1788">
        <w:rPr>
          <w:noProof/>
          <w:color w:val="2F5496" w:themeColor="accent1" w:themeShade="BF"/>
          <w:sz w:val="44"/>
          <w:szCs w:val="44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0244AD81" wp14:editId="01936602">
                <wp:simplePos x="0" y="0"/>
                <wp:positionH relativeFrom="page">
                  <wp:posOffset>400050</wp:posOffset>
                </wp:positionH>
                <wp:positionV relativeFrom="page">
                  <wp:align>bottom</wp:align>
                </wp:positionV>
                <wp:extent cx="2724150" cy="7562850"/>
                <wp:effectExtent l="0" t="0" r="0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7562851"/>
                          <a:chOff x="0" y="-1"/>
                          <a:chExt cx="3832336" cy="8229601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1" y="-1"/>
                            <a:ext cx="3534637" cy="7949752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37EA7B" w14:textId="3602FCB4" w:rsidR="0040152A" w:rsidRPr="00F47918" w:rsidRDefault="00465511" w:rsidP="00465511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4791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Ohkay Owingeh Community School’s</w:t>
                              </w:r>
                              <w:r w:rsidR="00D633C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remote learning</w:t>
                              </w:r>
                              <w:r w:rsidRPr="00F4791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plan is based on the guidelines provided by the State of New Mexico, the New Mexico Public Education Department, and the Bureau of Indian Education.</w:t>
                              </w:r>
                            </w:p>
                            <w:p w14:paraId="38F0DB20" w14:textId="5D49C911" w:rsidR="00465511" w:rsidRPr="00F47918" w:rsidRDefault="00465511" w:rsidP="00465511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4791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This plan is subject to change based on the changing circumstances surrounding the COVID-19 pandemic.</w:t>
                              </w:r>
                            </w:p>
                            <w:p w14:paraId="72B37474" w14:textId="101058AD" w:rsidR="00465511" w:rsidRPr="00F47918" w:rsidRDefault="00465511" w:rsidP="00465511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4791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OOCS will take into consideration recommendations and guidance from state, local</w:t>
                              </w:r>
                              <w:r w:rsidR="0090297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F4791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and tribal officials as well as public health organizations and the CDC.</w:t>
                              </w:r>
                            </w:p>
                            <w:p w14:paraId="3CB01031" w14:textId="051AEC44" w:rsidR="00BA1788" w:rsidRPr="00F47918" w:rsidRDefault="00BA1788" w:rsidP="00465511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4791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OOCS families are encouraged to register their students for the 2020-2021 school year as soon as possible to gain access to OOCS information and resources.</w:t>
                              </w:r>
                            </w:p>
                            <w:p w14:paraId="2C22EF9C" w14:textId="68227204" w:rsidR="00BA1788" w:rsidRPr="00F47918" w:rsidRDefault="00BA1788" w:rsidP="00465511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4791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Please visit oocs.org for registration packets and current information.</w:t>
                              </w:r>
                              <w:r w:rsidR="00F4791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F4791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You can contact Principal Claudia Sena at 505-927-5991</w:t>
                              </w:r>
                            </w:p>
                            <w:p w14:paraId="24477B47" w14:textId="77777777" w:rsidR="00465511" w:rsidRPr="00465511" w:rsidRDefault="00465511" w:rsidP="00465511">
                              <w:pPr>
                                <w:rPr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94776"/>
                            <a:ext cx="3832336" cy="719178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E1C574" w14:textId="572BC79B" w:rsidR="0040152A" w:rsidRPr="00465511" w:rsidRDefault="00465511" w:rsidP="00465511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465511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Ohkay Owingeh Community School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4AD81" id="Group 50" o:spid="_x0000_s1026" style="position:absolute;left:0;text-align:left;margin-left:31.5pt;margin-top:0;width:214.5pt;height:595.5pt;z-index:251659264;mso-wrap-distance-left:18pt;mso-wrap-distance-right:18pt;mso-position-horizontal-relative:page;mso-position-vertical:bottom;mso-position-vertical-relative:page" coordorigin="" coordsize="38323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width:35346;height:79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6D37EA7B" w14:textId="3602FCB4" w:rsidR="0040152A" w:rsidRPr="00F47918" w:rsidRDefault="00465511" w:rsidP="0046551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47918">
                          <w:rPr>
                            <w:b/>
                            <w:bCs/>
                            <w:sz w:val="24"/>
                            <w:szCs w:val="24"/>
                          </w:rPr>
                          <w:t>Ohkay Owingeh Community School’s</w:t>
                        </w:r>
                        <w:r w:rsidR="00D633C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remote learning</w:t>
                        </w:r>
                        <w:r w:rsidRPr="00F4791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plan is based on the guidelines provided by the State of New Mexico, the New Mexico Public Education Department, and the Bureau of Indian Education.</w:t>
                        </w:r>
                      </w:p>
                      <w:p w14:paraId="38F0DB20" w14:textId="5D49C911" w:rsidR="00465511" w:rsidRPr="00F47918" w:rsidRDefault="00465511" w:rsidP="0046551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47918">
                          <w:rPr>
                            <w:b/>
                            <w:bCs/>
                            <w:sz w:val="24"/>
                            <w:szCs w:val="24"/>
                          </w:rPr>
                          <w:t>This plan is subject to change based on the changing circumstances surrounding the COVID-19 pandemic.</w:t>
                        </w:r>
                      </w:p>
                      <w:p w14:paraId="72B37474" w14:textId="101058AD" w:rsidR="00465511" w:rsidRPr="00F47918" w:rsidRDefault="00465511" w:rsidP="0046551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47918">
                          <w:rPr>
                            <w:b/>
                            <w:bCs/>
                            <w:sz w:val="24"/>
                            <w:szCs w:val="24"/>
                          </w:rPr>
                          <w:t>OOCS will take into consideration recommendations and guidance from state, local</w:t>
                        </w:r>
                        <w:r w:rsidR="00902979">
                          <w:rPr>
                            <w:b/>
                            <w:bCs/>
                            <w:sz w:val="24"/>
                            <w:szCs w:val="24"/>
                          </w:rPr>
                          <w:t>,</w:t>
                        </w:r>
                        <w:r w:rsidRPr="00F4791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and tribal officials as well as public health organizations and the CDC.</w:t>
                        </w:r>
                      </w:p>
                      <w:p w14:paraId="3CB01031" w14:textId="051AEC44" w:rsidR="00BA1788" w:rsidRPr="00F47918" w:rsidRDefault="00BA1788" w:rsidP="0046551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47918">
                          <w:rPr>
                            <w:b/>
                            <w:bCs/>
                            <w:sz w:val="24"/>
                            <w:szCs w:val="24"/>
                          </w:rPr>
                          <w:t>OOCS families are encouraged to register their students for the 2020-2021 school year as soon as possible to gain access to OOCS information and resources.</w:t>
                        </w:r>
                      </w:p>
                      <w:p w14:paraId="2C22EF9C" w14:textId="68227204" w:rsidR="00BA1788" w:rsidRPr="00F47918" w:rsidRDefault="00BA1788" w:rsidP="0046551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47918">
                          <w:rPr>
                            <w:b/>
                            <w:bCs/>
                            <w:sz w:val="24"/>
                            <w:szCs w:val="24"/>
                          </w:rPr>
                          <w:t>Please visit oocs.org for registration packets and current information.</w:t>
                        </w:r>
                        <w:r w:rsidR="00F4791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 w:rsidRPr="00F47918">
                          <w:rPr>
                            <w:b/>
                            <w:bCs/>
                            <w:sz w:val="24"/>
                            <w:szCs w:val="24"/>
                          </w:rPr>
                          <w:t>You can contact Principal Claudia Sena at 505-927-5991</w:t>
                        </w:r>
                      </w:p>
                      <w:p w14:paraId="24477B47" w14:textId="77777777" w:rsidR="00465511" w:rsidRPr="00465511" w:rsidRDefault="00465511" w:rsidP="00465511">
                        <w:pPr>
                          <w:rPr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947;width:38323;height:7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" adj="19573" fillcolor="#4472c4 [3204]" stroked="f" strokeweight="1pt">
                  <v:textbox inset="28.8pt,0,14.4pt,0">
                    <w:txbxContent>
                      <w:p w14:paraId="3BE1C574" w14:textId="572BC79B" w:rsidR="0040152A" w:rsidRPr="00465511" w:rsidRDefault="00465511" w:rsidP="00465511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465511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Ohkay Owingeh Community School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0F20DA" w:rsidRPr="00BA1788">
        <w:rPr>
          <w:b/>
          <w:bCs/>
          <w:color w:val="2F5496" w:themeColor="accent1" w:themeShade="BF"/>
          <w:sz w:val="44"/>
          <w:szCs w:val="44"/>
        </w:rPr>
        <w:t xml:space="preserve">Guidelines for </w:t>
      </w:r>
      <w:r w:rsidR="00BA1788" w:rsidRPr="00BA1788">
        <w:rPr>
          <w:b/>
          <w:bCs/>
          <w:color w:val="2F5496" w:themeColor="accent1" w:themeShade="BF"/>
          <w:sz w:val="44"/>
          <w:szCs w:val="44"/>
        </w:rPr>
        <w:t xml:space="preserve">OOCS </w:t>
      </w:r>
      <w:r w:rsidR="00EC2C8E">
        <w:rPr>
          <w:b/>
          <w:bCs/>
          <w:color w:val="2F5496" w:themeColor="accent1" w:themeShade="BF"/>
          <w:sz w:val="44"/>
          <w:szCs w:val="44"/>
        </w:rPr>
        <w:t>Remote Learning</w:t>
      </w:r>
      <w:r w:rsidR="00BA1788" w:rsidRPr="00BA1788">
        <w:rPr>
          <w:b/>
          <w:bCs/>
          <w:color w:val="2F5496" w:themeColor="accent1" w:themeShade="BF"/>
          <w:sz w:val="44"/>
          <w:szCs w:val="44"/>
        </w:rPr>
        <w:t xml:space="preserve"> Plan</w:t>
      </w:r>
    </w:p>
    <w:p w14:paraId="0B52BDE4" w14:textId="487FF09B" w:rsidR="0063742D" w:rsidRPr="00E20116" w:rsidRDefault="00BA1788" w:rsidP="00D633C4">
      <w:pPr>
        <w:spacing w:after="0" w:line="240" w:lineRule="auto"/>
        <w:jc w:val="center"/>
        <w:rPr>
          <w:b/>
          <w:bCs/>
          <w:color w:val="2F5496" w:themeColor="accent1" w:themeShade="BF"/>
          <w:sz w:val="44"/>
          <w:szCs w:val="44"/>
        </w:rPr>
      </w:pPr>
      <w:r w:rsidRPr="00BA1788">
        <w:rPr>
          <w:b/>
          <w:bCs/>
          <w:color w:val="2F5496" w:themeColor="accent1" w:themeShade="BF"/>
          <w:sz w:val="44"/>
          <w:szCs w:val="44"/>
        </w:rPr>
        <w:t>SY 2020-2021</w:t>
      </w:r>
    </w:p>
    <w:p w14:paraId="1BC8817F" w14:textId="77777777" w:rsidR="00D633C4" w:rsidRDefault="00D633C4" w:rsidP="001C6A26">
      <w:pPr>
        <w:pStyle w:val="ListParagraph"/>
        <w:ind w:left="1080"/>
        <w:rPr>
          <w:b/>
          <w:bCs/>
          <w:sz w:val="24"/>
          <w:szCs w:val="24"/>
        </w:rPr>
      </w:pPr>
    </w:p>
    <w:p w14:paraId="534D0CC9" w14:textId="13CB1F49" w:rsidR="00D633C4" w:rsidRPr="008910BF" w:rsidRDefault="000F20DA" w:rsidP="008910BF">
      <w:pPr>
        <w:pStyle w:val="ListParagraph"/>
        <w:ind w:left="1080"/>
        <w:rPr>
          <w:b/>
          <w:bCs/>
          <w:sz w:val="24"/>
          <w:szCs w:val="24"/>
        </w:rPr>
      </w:pPr>
      <w:r w:rsidRPr="00E20116">
        <w:rPr>
          <w:b/>
          <w:bCs/>
          <w:sz w:val="24"/>
          <w:szCs w:val="24"/>
        </w:rPr>
        <w:t xml:space="preserve">OOCS will use </w:t>
      </w:r>
      <w:r w:rsidR="00EC2C8E">
        <w:rPr>
          <w:b/>
          <w:bCs/>
          <w:sz w:val="24"/>
          <w:szCs w:val="24"/>
        </w:rPr>
        <w:t xml:space="preserve">a remote learning </w:t>
      </w:r>
      <w:r w:rsidRPr="00E20116">
        <w:rPr>
          <w:b/>
          <w:bCs/>
          <w:sz w:val="24"/>
          <w:szCs w:val="24"/>
        </w:rPr>
        <w:t xml:space="preserve">model of instruction </w:t>
      </w:r>
      <w:r w:rsidR="00D633C4">
        <w:rPr>
          <w:b/>
          <w:bCs/>
          <w:sz w:val="24"/>
          <w:szCs w:val="24"/>
        </w:rPr>
        <w:t>to begin the 2020-2021 school year</w:t>
      </w:r>
      <w:r w:rsidRPr="00E20116">
        <w:rPr>
          <w:b/>
          <w:bCs/>
          <w:sz w:val="24"/>
          <w:szCs w:val="24"/>
        </w:rPr>
        <w:t>.</w:t>
      </w:r>
      <w:r w:rsidR="0063742D">
        <w:rPr>
          <w:b/>
          <w:bCs/>
          <w:sz w:val="24"/>
          <w:szCs w:val="24"/>
        </w:rPr>
        <w:t xml:space="preserve">  Remote learning will be in place </w:t>
      </w:r>
      <w:r w:rsidR="00D633C4">
        <w:rPr>
          <w:b/>
          <w:bCs/>
          <w:sz w:val="24"/>
          <w:szCs w:val="24"/>
        </w:rPr>
        <w:t xml:space="preserve">for </w:t>
      </w:r>
      <w:r w:rsidR="0063742D">
        <w:rPr>
          <w:b/>
          <w:bCs/>
          <w:sz w:val="24"/>
          <w:szCs w:val="24"/>
        </w:rPr>
        <w:t>the first 9-week period which runs August</w:t>
      </w:r>
      <w:r w:rsidR="00EF24B7">
        <w:rPr>
          <w:b/>
          <w:bCs/>
          <w:sz w:val="24"/>
          <w:szCs w:val="24"/>
        </w:rPr>
        <w:t xml:space="preserve"> 3, </w:t>
      </w:r>
      <w:r w:rsidR="0063742D">
        <w:rPr>
          <w:b/>
          <w:bCs/>
          <w:sz w:val="24"/>
          <w:szCs w:val="24"/>
        </w:rPr>
        <w:t>2020 -</w:t>
      </w:r>
      <w:r w:rsidR="00D633C4">
        <w:rPr>
          <w:b/>
          <w:bCs/>
          <w:sz w:val="24"/>
          <w:szCs w:val="24"/>
        </w:rPr>
        <w:t xml:space="preserve"> </w:t>
      </w:r>
      <w:r w:rsidR="0063742D">
        <w:rPr>
          <w:b/>
          <w:bCs/>
          <w:sz w:val="24"/>
          <w:szCs w:val="24"/>
        </w:rPr>
        <w:t>October 7, 2020.  At the</w:t>
      </w:r>
      <w:r w:rsidR="00D633C4">
        <w:rPr>
          <w:b/>
          <w:bCs/>
          <w:sz w:val="24"/>
          <w:szCs w:val="24"/>
        </w:rPr>
        <w:t xml:space="preserve"> end of this</w:t>
      </w:r>
      <w:r w:rsidR="00EF24B7">
        <w:rPr>
          <w:b/>
          <w:bCs/>
          <w:sz w:val="24"/>
          <w:szCs w:val="24"/>
        </w:rPr>
        <w:t xml:space="preserve"> </w:t>
      </w:r>
      <w:r w:rsidR="00D633C4">
        <w:rPr>
          <w:b/>
          <w:bCs/>
          <w:sz w:val="24"/>
          <w:szCs w:val="24"/>
        </w:rPr>
        <w:t xml:space="preserve">period, OOCS will consider </w:t>
      </w:r>
      <w:r w:rsidR="0063742D">
        <w:rPr>
          <w:b/>
          <w:bCs/>
          <w:sz w:val="24"/>
          <w:szCs w:val="24"/>
        </w:rPr>
        <w:t xml:space="preserve">the </w:t>
      </w:r>
      <w:r w:rsidR="00EF24B7">
        <w:rPr>
          <w:b/>
          <w:bCs/>
          <w:sz w:val="24"/>
          <w:szCs w:val="24"/>
        </w:rPr>
        <w:t xml:space="preserve">health </w:t>
      </w:r>
      <w:r w:rsidR="0063742D">
        <w:rPr>
          <w:b/>
          <w:bCs/>
          <w:sz w:val="24"/>
          <w:szCs w:val="24"/>
        </w:rPr>
        <w:t>recommendations</w:t>
      </w:r>
      <w:r w:rsidR="00D633C4">
        <w:rPr>
          <w:b/>
          <w:bCs/>
          <w:sz w:val="24"/>
          <w:szCs w:val="24"/>
        </w:rPr>
        <w:t xml:space="preserve"> of state, local and tribe officials as well as</w:t>
      </w:r>
      <w:r w:rsidR="0063742D">
        <w:rPr>
          <w:b/>
          <w:bCs/>
          <w:sz w:val="24"/>
          <w:szCs w:val="24"/>
        </w:rPr>
        <w:t xml:space="preserve"> </w:t>
      </w:r>
      <w:r w:rsidR="00D633C4">
        <w:rPr>
          <w:b/>
          <w:bCs/>
          <w:sz w:val="24"/>
          <w:szCs w:val="24"/>
        </w:rPr>
        <w:t>COVID-19 trend</w:t>
      </w:r>
      <w:r w:rsidR="0063742D">
        <w:rPr>
          <w:b/>
          <w:bCs/>
          <w:sz w:val="24"/>
          <w:szCs w:val="24"/>
        </w:rPr>
        <w:t xml:space="preserve"> data </w:t>
      </w:r>
      <w:r w:rsidR="00D633C4">
        <w:rPr>
          <w:b/>
          <w:bCs/>
          <w:sz w:val="24"/>
          <w:szCs w:val="24"/>
        </w:rPr>
        <w:t>to determine the safety of in</w:t>
      </w:r>
      <w:r w:rsidR="00302B7D">
        <w:rPr>
          <w:b/>
          <w:bCs/>
          <w:sz w:val="24"/>
          <w:szCs w:val="24"/>
        </w:rPr>
        <w:t>-</w:t>
      </w:r>
      <w:r w:rsidR="00D633C4">
        <w:rPr>
          <w:b/>
          <w:bCs/>
          <w:sz w:val="24"/>
          <w:szCs w:val="24"/>
        </w:rPr>
        <w:t xml:space="preserve">person instruction. </w:t>
      </w:r>
    </w:p>
    <w:tbl>
      <w:tblPr>
        <w:tblStyle w:val="ListTable4-Accent5"/>
        <w:tblpPr w:leftFromText="180" w:rightFromText="180" w:vertAnchor="text" w:horzAnchor="page" w:tblpX="5036" w:tblpY="146"/>
        <w:tblW w:w="0" w:type="auto"/>
        <w:tblLook w:val="04A0" w:firstRow="1" w:lastRow="0" w:firstColumn="1" w:lastColumn="0" w:noHBand="0" w:noVBand="1"/>
      </w:tblPr>
      <w:tblGrid>
        <w:gridCol w:w="9895"/>
      </w:tblGrid>
      <w:tr w:rsidR="00863861" w14:paraId="02A0FD90" w14:textId="77777777" w:rsidTr="00891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53C333A4" w14:textId="5CCFED76" w:rsidR="00863861" w:rsidRPr="00D633C4" w:rsidRDefault="00863861" w:rsidP="008910BF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D633C4">
              <w:rPr>
                <w:sz w:val="36"/>
                <w:szCs w:val="36"/>
              </w:rPr>
              <w:t xml:space="preserve">Remote </w:t>
            </w:r>
            <w:r w:rsidR="00D633C4" w:rsidRPr="00D633C4">
              <w:rPr>
                <w:sz w:val="36"/>
                <w:szCs w:val="36"/>
              </w:rPr>
              <w:t>Learning Guidelines</w:t>
            </w:r>
          </w:p>
        </w:tc>
      </w:tr>
      <w:tr w:rsidR="00863861" w14:paraId="3B0AEA8D" w14:textId="77777777" w:rsidTr="00891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752C2EC3" w14:textId="77777777" w:rsidR="00863861" w:rsidRPr="00863861" w:rsidRDefault="00863861" w:rsidP="008910BF">
            <w:pPr>
              <w:spacing w:before="0"/>
              <w:rPr>
                <w:sz w:val="24"/>
                <w:szCs w:val="24"/>
              </w:rPr>
            </w:pPr>
          </w:p>
        </w:tc>
      </w:tr>
      <w:tr w:rsidR="00863861" w14:paraId="0E16BD3D" w14:textId="77777777" w:rsidTr="008910BF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2CD4E96F" w14:textId="2A5B167F" w:rsidR="00863861" w:rsidRPr="00863861" w:rsidRDefault="00863861" w:rsidP="008910BF">
            <w:pPr>
              <w:pStyle w:val="ListParagraph"/>
              <w:numPr>
                <w:ilvl w:val="0"/>
                <w:numId w:val="4"/>
              </w:numPr>
              <w:spacing w:before="0"/>
              <w:rPr>
                <w:b w:val="0"/>
                <w:bCs w:val="0"/>
                <w:sz w:val="24"/>
                <w:szCs w:val="24"/>
              </w:rPr>
            </w:pPr>
            <w:r w:rsidRPr="00863861">
              <w:rPr>
                <w:b w:val="0"/>
                <w:bCs w:val="0"/>
                <w:sz w:val="24"/>
                <w:szCs w:val="24"/>
              </w:rPr>
              <w:t>All teachers will be provided the resources to remote teach</w:t>
            </w:r>
            <w:r w:rsidR="008910BF">
              <w:rPr>
                <w:b w:val="0"/>
                <w:bCs w:val="0"/>
                <w:sz w:val="24"/>
                <w:szCs w:val="24"/>
              </w:rPr>
              <w:t xml:space="preserve"> and have use of their classroom</w:t>
            </w:r>
          </w:p>
          <w:p w14:paraId="7F0C025D" w14:textId="6A3B9433" w:rsidR="00863861" w:rsidRPr="00863861" w:rsidRDefault="00863861" w:rsidP="008910BF">
            <w:pPr>
              <w:pStyle w:val="ListParagraph"/>
              <w:numPr>
                <w:ilvl w:val="0"/>
                <w:numId w:val="4"/>
              </w:numPr>
              <w:spacing w:before="0"/>
              <w:rPr>
                <w:b w:val="0"/>
                <w:bCs w:val="0"/>
                <w:sz w:val="24"/>
                <w:szCs w:val="24"/>
              </w:rPr>
            </w:pPr>
            <w:r w:rsidRPr="00863861">
              <w:rPr>
                <w:b w:val="0"/>
                <w:bCs w:val="0"/>
                <w:sz w:val="24"/>
                <w:szCs w:val="24"/>
              </w:rPr>
              <w:t xml:space="preserve">All students will be </w:t>
            </w:r>
            <w:r>
              <w:rPr>
                <w:b w:val="0"/>
                <w:bCs w:val="0"/>
                <w:sz w:val="24"/>
                <w:szCs w:val="24"/>
              </w:rPr>
              <w:t>provided</w:t>
            </w:r>
            <w:r w:rsidRPr="00863861">
              <w:rPr>
                <w:b w:val="0"/>
                <w:bCs w:val="0"/>
                <w:sz w:val="24"/>
                <w:szCs w:val="24"/>
              </w:rPr>
              <w:t xml:space="preserve"> a Chromebook for remote learning</w:t>
            </w:r>
          </w:p>
          <w:p w14:paraId="0AC3AF16" w14:textId="1E802103" w:rsidR="00863861" w:rsidRPr="00863861" w:rsidRDefault="00863861" w:rsidP="008910BF">
            <w:pPr>
              <w:pStyle w:val="ListParagraph"/>
              <w:numPr>
                <w:ilvl w:val="0"/>
                <w:numId w:val="4"/>
              </w:numPr>
              <w:spacing w:before="0"/>
              <w:rPr>
                <w:b w:val="0"/>
                <w:bCs w:val="0"/>
                <w:sz w:val="24"/>
                <w:szCs w:val="24"/>
              </w:rPr>
            </w:pPr>
            <w:r w:rsidRPr="00863861">
              <w:rPr>
                <w:b w:val="0"/>
                <w:bCs w:val="0"/>
                <w:sz w:val="24"/>
                <w:szCs w:val="24"/>
              </w:rPr>
              <w:t>Students will be given instructional materials/packets for remote learning as needed via hard copy pick-up or</w:t>
            </w:r>
            <w:r w:rsidR="00D633C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63861">
              <w:rPr>
                <w:b w:val="0"/>
                <w:bCs w:val="0"/>
                <w:sz w:val="24"/>
                <w:szCs w:val="24"/>
              </w:rPr>
              <w:t>digital</w:t>
            </w:r>
            <w:r w:rsidR="00D633C4">
              <w:rPr>
                <w:b w:val="0"/>
                <w:bCs w:val="0"/>
                <w:sz w:val="24"/>
                <w:szCs w:val="24"/>
              </w:rPr>
              <w:t>ly</w:t>
            </w:r>
          </w:p>
          <w:p w14:paraId="102097DE" w14:textId="29DFDDDE" w:rsidR="00863861" w:rsidRPr="00863861" w:rsidRDefault="00863861" w:rsidP="008910BF">
            <w:pPr>
              <w:pStyle w:val="ListParagraph"/>
              <w:numPr>
                <w:ilvl w:val="0"/>
                <w:numId w:val="4"/>
              </w:numPr>
              <w:spacing w:before="0"/>
              <w:rPr>
                <w:b w:val="0"/>
                <w:bCs w:val="0"/>
                <w:sz w:val="24"/>
                <w:szCs w:val="24"/>
              </w:rPr>
            </w:pPr>
            <w:r w:rsidRPr="00863861">
              <w:rPr>
                <w:b w:val="0"/>
                <w:bCs w:val="0"/>
                <w:sz w:val="24"/>
                <w:szCs w:val="24"/>
              </w:rPr>
              <w:t xml:space="preserve">Teachers will have </w:t>
            </w:r>
            <w:r w:rsidRPr="00863861">
              <w:rPr>
                <w:b w:val="0"/>
                <w:bCs w:val="0"/>
                <w:i/>
                <w:iCs/>
                <w:sz w:val="24"/>
                <w:szCs w:val="24"/>
              </w:rPr>
              <w:t>daily</w:t>
            </w:r>
            <w:r w:rsidRPr="00863861">
              <w:rPr>
                <w:b w:val="0"/>
                <w:bCs w:val="0"/>
                <w:sz w:val="24"/>
                <w:szCs w:val="24"/>
              </w:rPr>
              <w:t xml:space="preserve"> instruction with students, instruction</w:t>
            </w:r>
            <w:r w:rsidR="008E4C89">
              <w:rPr>
                <w:b w:val="0"/>
                <w:bCs w:val="0"/>
                <w:sz w:val="24"/>
                <w:szCs w:val="24"/>
              </w:rPr>
              <w:t xml:space="preserve"> will take place</w:t>
            </w:r>
            <w:r w:rsidRPr="00863861">
              <w:rPr>
                <w:b w:val="0"/>
                <w:bCs w:val="0"/>
                <w:sz w:val="24"/>
                <w:szCs w:val="24"/>
              </w:rPr>
              <w:t xml:space="preserve"> via Zoom classes,</w:t>
            </w:r>
            <w:r w:rsidR="004C5A4C">
              <w:rPr>
                <w:b w:val="0"/>
                <w:bCs w:val="0"/>
                <w:sz w:val="24"/>
                <w:szCs w:val="24"/>
              </w:rPr>
              <w:t xml:space="preserve"> Google Meets,</w:t>
            </w:r>
            <w:r w:rsidRPr="00863861">
              <w:rPr>
                <w:b w:val="0"/>
                <w:bCs w:val="0"/>
                <w:sz w:val="24"/>
                <w:szCs w:val="24"/>
              </w:rPr>
              <w:t xml:space="preserve"> FaceTime lessons, video recordings, phone calls and independent work</w:t>
            </w:r>
          </w:p>
          <w:p w14:paraId="5098FBCC" w14:textId="425C0CDC" w:rsidR="00863861" w:rsidRPr="00863861" w:rsidRDefault="00863861" w:rsidP="008910BF">
            <w:pPr>
              <w:pStyle w:val="ListParagraph"/>
              <w:numPr>
                <w:ilvl w:val="0"/>
                <w:numId w:val="4"/>
              </w:numPr>
              <w:spacing w:before="0"/>
              <w:rPr>
                <w:b w:val="0"/>
                <w:bCs w:val="0"/>
                <w:sz w:val="24"/>
                <w:szCs w:val="24"/>
              </w:rPr>
            </w:pPr>
            <w:r w:rsidRPr="00863861">
              <w:rPr>
                <w:b w:val="0"/>
                <w:bCs w:val="0"/>
                <w:sz w:val="24"/>
                <w:szCs w:val="24"/>
              </w:rPr>
              <w:t xml:space="preserve">Students will receive </w:t>
            </w:r>
            <w:r w:rsidR="006D27BA">
              <w:rPr>
                <w:b w:val="0"/>
                <w:bCs w:val="0"/>
                <w:sz w:val="24"/>
                <w:szCs w:val="24"/>
              </w:rPr>
              <w:t>grades based on performance and attendance</w:t>
            </w:r>
            <w:r w:rsidR="008910BF">
              <w:rPr>
                <w:b w:val="0"/>
                <w:bCs w:val="0"/>
                <w:sz w:val="24"/>
                <w:szCs w:val="24"/>
              </w:rPr>
              <w:t xml:space="preserve"> of remote classes</w:t>
            </w:r>
          </w:p>
          <w:p w14:paraId="2EDFED39" w14:textId="06C7EDF2" w:rsidR="00863861" w:rsidRPr="00D633C4" w:rsidRDefault="00863861" w:rsidP="008910BF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863861">
              <w:rPr>
                <w:b w:val="0"/>
                <w:bCs w:val="0"/>
                <w:sz w:val="24"/>
                <w:szCs w:val="24"/>
              </w:rPr>
              <w:t xml:space="preserve">SWD will continue to be provided services remotely </w:t>
            </w:r>
            <w:r w:rsidRPr="00D633C4">
              <w:rPr>
                <w:b w:val="0"/>
                <w:bCs w:val="0"/>
                <w:i/>
                <w:iCs/>
                <w:sz w:val="24"/>
                <w:szCs w:val="24"/>
              </w:rPr>
              <w:t>(compensatory services will be calculated</w:t>
            </w:r>
            <w:r w:rsidR="00D633C4">
              <w:rPr>
                <w:b w:val="0"/>
                <w:bCs w:val="0"/>
                <w:i/>
                <w:iCs/>
                <w:sz w:val="24"/>
                <w:szCs w:val="24"/>
              </w:rPr>
              <w:t xml:space="preserve"> as needed</w:t>
            </w:r>
            <w:r w:rsidRPr="00D633C4">
              <w:rPr>
                <w:b w:val="0"/>
                <w:bCs w:val="0"/>
                <w:i/>
                <w:iCs/>
                <w:sz w:val="24"/>
                <w:szCs w:val="24"/>
              </w:rPr>
              <w:t>)</w:t>
            </w:r>
          </w:p>
          <w:p w14:paraId="21083D19" w14:textId="19A18512" w:rsidR="00D633C4" w:rsidRDefault="00D633C4" w:rsidP="008910BF">
            <w:pPr>
              <w:pStyle w:val="ListParagraph"/>
              <w:numPr>
                <w:ilvl w:val="0"/>
                <w:numId w:val="4"/>
              </w:numPr>
              <w:spacing w:before="0"/>
              <w:rPr>
                <w:sz w:val="24"/>
                <w:szCs w:val="24"/>
              </w:rPr>
            </w:pPr>
            <w:r w:rsidRPr="00863861">
              <w:rPr>
                <w:b w:val="0"/>
                <w:bCs w:val="0"/>
                <w:sz w:val="24"/>
                <w:szCs w:val="24"/>
              </w:rPr>
              <w:t>All instruction will be aligned to grade level CCSS</w:t>
            </w:r>
          </w:p>
          <w:p w14:paraId="5F9C668B" w14:textId="0C438E6B" w:rsidR="00863861" w:rsidRPr="00C148F0" w:rsidRDefault="008910BF" w:rsidP="00C148F0">
            <w:pPr>
              <w:pStyle w:val="ListParagraph"/>
              <w:numPr>
                <w:ilvl w:val="0"/>
                <w:numId w:val="4"/>
              </w:numPr>
              <w:spacing w:before="0"/>
              <w:rPr>
                <w:b w:val="0"/>
                <w:sz w:val="24"/>
                <w:szCs w:val="24"/>
              </w:rPr>
            </w:pPr>
            <w:r w:rsidRPr="008910BF">
              <w:rPr>
                <w:b w:val="0"/>
                <w:sz w:val="24"/>
                <w:szCs w:val="24"/>
              </w:rPr>
              <w:t>Weekly assessments will be given to monitor mastery of skills</w:t>
            </w:r>
            <w:r w:rsidR="00FA0A05">
              <w:rPr>
                <w:b w:val="0"/>
                <w:sz w:val="24"/>
                <w:szCs w:val="24"/>
              </w:rPr>
              <w:t>.  Istation will be used as a monthly assessment for all students</w:t>
            </w:r>
          </w:p>
        </w:tc>
      </w:tr>
    </w:tbl>
    <w:tbl>
      <w:tblPr>
        <w:tblStyle w:val="ListTable3-Accent5"/>
        <w:tblpPr w:leftFromText="180" w:rightFromText="180" w:vertAnchor="page" w:horzAnchor="margin" w:tblpXSpec="center" w:tblpY="2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11610"/>
      </w:tblGrid>
      <w:tr w:rsidR="008910BF" w14:paraId="758D6F06" w14:textId="77777777" w:rsidTr="00891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610" w:type="dxa"/>
            <w:tcBorders>
              <w:bottom w:val="none" w:sz="0" w:space="0" w:color="auto"/>
              <w:right w:val="none" w:sz="0" w:space="0" w:color="auto"/>
            </w:tcBorders>
          </w:tcPr>
          <w:p w14:paraId="5F91C05C" w14:textId="6EC6BC45" w:rsidR="008910BF" w:rsidRPr="001C6A26" w:rsidRDefault="00946F9A" w:rsidP="008910BF">
            <w:pPr>
              <w:spacing w:befor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Remote Learning Guidelines-continued</w:t>
            </w:r>
          </w:p>
        </w:tc>
      </w:tr>
      <w:tr w:rsidR="008910BF" w14:paraId="16906EAF" w14:textId="77777777" w:rsidTr="00891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DE91EB5" w14:textId="37657474" w:rsidR="008910BF" w:rsidRPr="00946F9A" w:rsidRDefault="008910BF" w:rsidP="008910BF">
            <w:pPr>
              <w:pStyle w:val="ListParagraph"/>
              <w:numPr>
                <w:ilvl w:val="2"/>
                <w:numId w:val="3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Teachers will instruct for 90 min. utilizing school schedule below</w:t>
            </w:r>
            <w:r w:rsidR="00946F9A">
              <w:rPr>
                <w:b w:val="0"/>
                <w:bCs w:val="0"/>
                <w:sz w:val="24"/>
                <w:szCs w:val="24"/>
              </w:rPr>
              <w:t>:</w:t>
            </w:r>
          </w:p>
          <w:p w14:paraId="04046363" w14:textId="77777777" w:rsidR="00946F9A" w:rsidRPr="008910BF" w:rsidRDefault="00946F9A" w:rsidP="00946F9A">
            <w:pPr>
              <w:pStyle w:val="ListParagraph"/>
              <w:ind w:left="1080"/>
              <w:rPr>
                <w:b w:val="0"/>
                <w:bCs w:val="0"/>
                <w:sz w:val="24"/>
                <w:szCs w:val="24"/>
              </w:rPr>
            </w:pPr>
          </w:p>
          <w:tbl>
            <w:tblPr>
              <w:tblStyle w:val="GridTable4-Accent5"/>
              <w:tblpPr w:leftFromText="180" w:rightFromText="180" w:vertAnchor="page" w:horzAnchor="margin" w:tblpXSpec="center" w:tblpY="5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20"/>
              <w:gridCol w:w="2610"/>
            </w:tblGrid>
            <w:tr w:rsidR="00946F9A" w14:paraId="6BCE5F86" w14:textId="77777777" w:rsidTr="00946F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0" w:type="dxa"/>
                </w:tcPr>
                <w:p w14:paraId="30672D52" w14:textId="77777777" w:rsidR="00946F9A" w:rsidRPr="00946F9A" w:rsidRDefault="00946F9A" w:rsidP="00946F9A">
                  <w:pPr>
                    <w:tabs>
                      <w:tab w:val="left" w:pos="472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946F9A">
                    <w:rPr>
                      <w:sz w:val="28"/>
                      <w:szCs w:val="28"/>
                    </w:rPr>
                    <w:t>Grade</w:t>
                  </w:r>
                </w:p>
              </w:tc>
              <w:tc>
                <w:tcPr>
                  <w:tcW w:w="2610" w:type="dxa"/>
                </w:tcPr>
                <w:p w14:paraId="0142694D" w14:textId="77777777" w:rsidR="00946F9A" w:rsidRPr="00946F9A" w:rsidRDefault="00946F9A" w:rsidP="00946F9A">
                  <w:pPr>
                    <w:tabs>
                      <w:tab w:val="left" w:pos="4725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  <w:r w:rsidRPr="00946F9A">
                    <w:rPr>
                      <w:sz w:val="28"/>
                      <w:szCs w:val="28"/>
                    </w:rPr>
                    <w:t>Scheduled Time</w:t>
                  </w:r>
                </w:p>
              </w:tc>
            </w:tr>
            <w:tr w:rsidR="00946F9A" w14:paraId="380553E5" w14:textId="77777777" w:rsidTr="00946F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0" w:type="dxa"/>
                </w:tcPr>
                <w:p w14:paraId="67338C7E" w14:textId="77777777" w:rsidR="00946F9A" w:rsidRDefault="00946F9A" w:rsidP="00946F9A">
                  <w:pPr>
                    <w:tabs>
                      <w:tab w:val="left" w:pos="4725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Second Grade</w:t>
                  </w:r>
                </w:p>
              </w:tc>
              <w:tc>
                <w:tcPr>
                  <w:tcW w:w="2610" w:type="dxa"/>
                </w:tcPr>
                <w:p w14:paraId="3FA1AA0C" w14:textId="77777777" w:rsidR="00946F9A" w:rsidRDefault="00946F9A" w:rsidP="00946F9A">
                  <w:pPr>
                    <w:tabs>
                      <w:tab w:val="left" w:pos="4725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8:30am-10am</w:t>
                  </w:r>
                </w:p>
              </w:tc>
            </w:tr>
            <w:tr w:rsidR="00946F9A" w14:paraId="6FF035A5" w14:textId="77777777" w:rsidTr="00946F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0" w:type="dxa"/>
                </w:tcPr>
                <w:p w14:paraId="3F70413F" w14:textId="77777777" w:rsidR="00946F9A" w:rsidRDefault="00946F9A" w:rsidP="00946F9A">
                  <w:pPr>
                    <w:tabs>
                      <w:tab w:val="left" w:pos="4725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Kinder, First and Sixth Grades</w:t>
                  </w:r>
                </w:p>
              </w:tc>
              <w:tc>
                <w:tcPr>
                  <w:tcW w:w="2610" w:type="dxa"/>
                </w:tcPr>
                <w:p w14:paraId="5083EB8C" w14:textId="77777777" w:rsidR="00946F9A" w:rsidRDefault="00946F9A" w:rsidP="00946F9A">
                  <w:pPr>
                    <w:tabs>
                      <w:tab w:val="left" w:pos="4725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10am-11:30am</w:t>
                  </w:r>
                </w:p>
              </w:tc>
            </w:tr>
            <w:tr w:rsidR="00946F9A" w14:paraId="048B3B72" w14:textId="77777777" w:rsidTr="00946F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0" w:type="dxa"/>
                </w:tcPr>
                <w:p w14:paraId="6D46E856" w14:textId="77777777" w:rsidR="00946F9A" w:rsidRDefault="00946F9A" w:rsidP="00946F9A">
                  <w:pPr>
                    <w:tabs>
                      <w:tab w:val="left" w:pos="4725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Third and Fourth Grades</w:t>
                  </w:r>
                </w:p>
              </w:tc>
              <w:tc>
                <w:tcPr>
                  <w:tcW w:w="2610" w:type="dxa"/>
                </w:tcPr>
                <w:p w14:paraId="544C0C93" w14:textId="77777777" w:rsidR="00946F9A" w:rsidRDefault="00946F9A" w:rsidP="00946F9A">
                  <w:pPr>
                    <w:tabs>
                      <w:tab w:val="left" w:pos="4725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1pm-2:30pm</w:t>
                  </w:r>
                </w:p>
              </w:tc>
            </w:tr>
            <w:tr w:rsidR="00946F9A" w14:paraId="47B05905" w14:textId="77777777" w:rsidTr="00946F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0" w:type="dxa"/>
                </w:tcPr>
                <w:p w14:paraId="6C74484C" w14:textId="77777777" w:rsidR="00946F9A" w:rsidRDefault="00946F9A" w:rsidP="00946F9A">
                  <w:pPr>
                    <w:tabs>
                      <w:tab w:val="left" w:pos="4725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Tewa/SPED</w:t>
                  </w:r>
                </w:p>
              </w:tc>
              <w:tc>
                <w:tcPr>
                  <w:tcW w:w="2610" w:type="dxa"/>
                </w:tcPr>
                <w:p w14:paraId="44067B2D" w14:textId="77777777" w:rsidR="00946F9A" w:rsidRDefault="00946F9A" w:rsidP="00946F9A">
                  <w:pPr>
                    <w:tabs>
                      <w:tab w:val="left" w:pos="4725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PM-as scheduled</w:t>
                  </w:r>
                </w:p>
              </w:tc>
            </w:tr>
          </w:tbl>
          <w:p w14:paraId="5BC5A2C0" w14:textId="77777777" w:rsidR="00946F9A" w:rsidRPr="008910BF" w:rsidRDefault="00946F9A" w:rsidP="008910BF">
            <w:pPr>
              <w:rPr>
                <w:sz w:val="24"/>
                <w:szCs w:val="24"/>
              </w:rPr>
            </w:pPr>
          </w:p>
          <w:p w14:paraId="5611538A" w14:textId="77777777" w:rsidR="00946F9A" w:rsidRPr="00946F9A" w:rsidRDefault="00946F9A" w:rsidP="00946F9A">
            <w:pPr>
              <w:pStyle w:val="ListParagraph"/>
              <w:ind w:left="1080"/>
              <w:rPr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  <w:p w14:paraId="3B6AF6B5" w14:textId="77777777" w:rsidR="00946F9A" w:rsidRPr="00946F9A" w:rsidRDefault="00946F9A" w:rsidP="00946F9A">
            <w:pPr>
              <w:pStyle w:val="ListParagraph"/>
              <w:ind w:left="1080"/>
              <w:rPr>
                <w:b w:val="0"/>
                <w:bCs w:val="0"/>
                <w:sz w:val="24"/>
                <w:szCs w:val="24"/>
              </w:rPr>
            </w:pPr>
          </w:p>
          <w:p w14:paraId="0F1E8091" w14:textId="77777777" w:rsidR="00946F9A" w:rsidRPr="00946F9A" w:rsidRDefault="00946F9A" w:rsidP="00946F9A">
            <w:pPr>
              <w:pStyle w:val="ListParagraph"/>
              <w:ind w:left="1080"/>
              <w:rPr>
                <w:b w:val="0"/>
                <w:bCs w:val="0"/>
                <w:sz w:val="24"/>
                <w:szCs w:val="24"/>
              </w:rPr>
            </w:pPr>
          </w:p>
          <w:p w14:paraId="7951FDB2" w14:textId="77777777" w:rsidR="00946F9A" w:rsidRPr="00946F9A" w:rsidRDefault="00946F9A" w:rsidP="00946F9A">
            <w:pPr>
              <w:pStyle w:val="ListParagraph"/>
              <w:ind w:left="1080"/>
              <w:rPr>
                <w:b w:val="0"/>
                <w:bCs w:val="0"/>
                <w:sz w:val="24"/>
                <w:szCs w:val="24"/>
              </w:rPr>
            </w:pPr>
          </w:p>
          <w:p w14:paraId="66260FF7" w14:textId="77777777" w:rsidR="00946F9A" w:rsidRPr="00946F9A" w:rsidRDefault="00946F9A" w:rsidP="00946F9A">
            <w:pPr>
              <w:pStyle w:val="ListParagraph"/>
              <w:ind w:left="1080"/>
              <w:rPr>
                <w:b w:val="0"/>
                <w:bCs w:val="0"/>
                <w:sz w:val="24"/>
                <w:szCs w:val="24"/>
              </w:rPr>
            </w:pPr>
          </w:p>
          <w:p w14:paraId="64587C4D" w14:textId="77777777" w:rsidR="00946F9A" w:rsidRPr="00946F9A" w:rsidRDefault="00946F9A" w:rsidP="00946F9A">
            <w:pPr>
              <w:pStyle w:val="ListParagraph"/>
              <w:ind w:left="1080"/>
              <w:rPr>
                <w:b w:val="0"/>
                <w:bCs w:val="0"/>
                <w:sz w:val="24"/>
                <w:szCs w:val="24"/>
              </w:rPr>
            </w:pPr>
          </w:p>
          <w:p w14:paraId="7CC50C40" w14:textId="031EC420" w:rsidR="00946F9A" w:rsidRPr="00AE74D6" w:rsidRDefault="008910BF" w:rsidP="00946F9A">
            <w:pPr>
              <w:pStyle w:val="ListParagraph"/>
              <w:numPr>
                <w:ilvl w:val="2"/>
                <w:numId w:val="3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Each teacher will instruct individual or small groups outside their whole group session</w:t>
            </w:r>
            <w:r w:rsidR="00946F9A">
              <w:rPr>
                <w:b w:val="0"/>
                <w:bCs w:val="0"/>
                <w:sz w:val="24"/>
                <w:szCs w:val="24"/>
              </w:rPr>
              <w:t xml:space="preserve"> (90min.)  This allows for a </w:t>
            </w:r>
            <w:r w:rsidR="00946F9A" w:rsidRPr="00EA2C09">
              <w:rPr>
                <w:bCs w:val="0"/>
                <w:i/>
                <w:sz w:val="24"/>
                <w:szCs w:val="24"/>
              </w:rPr>
              <w:t>minimum</w:t>
            </w:r>
            <w:r w:rsidR="00946F9A">
              <w:rPr>
                <w:b w:val="0"/>
                <w:bCs w:val="0"/>
                <w:sz w:val="24"/>
                <w:szCs w:val="24"/>
              </w:rPr>
              <w:t xml:space="preserve"> of 3 hours of direct instruction daily.</w:t>
            </w:r>
          </w:p>
          <w:p w14:paraId="4E56AB02" w14:textId="1DC58DBF" w:rsidR="00AE74D6" w:rsidRPr="00946F9A" w:rsidRDefault="00AE74D6" w:rsidP="00946F9A">
            <w:pPr>
              <w:pStyle w:val="ListParagraph"/>
              <w:numPr>
                <w:ilvl w:val="2"/>
                <w:numId w:val="3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Individual instruction will be scheduled as needed for those students who need extra support or accommodations.</w:t>
            </w:r>
            <w:r w:rsidR="00FA0A05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1185939E" w14:textId="77777777" w:rsidR="008910BF" w:rsidRPr="008910BF" w:rsidRDefault="008910BF" w:rsidP="008910BF">
            <w:pPr>
              <w:pStyle w:val="ListParagraph"/>
              <w:numPr>
                <w:ilvl w:val="2"/>
                <w:numId w:val="3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The Tewa Language teacher will provide Tewa instruction twice a week for each grade level</w:t>
            </w:r>
          </w:p>
          <w:p w14:paraId="4C7CCC39" w14:textId="77777777" w:rsidR="008910BF" w:rsidRPr="008910BF" w:rsidRDefault="008910BF" w:rsidP="008910BF">
            <w:pPr>
              <w:pStyle w:val="ListParagraph"/>
              <w:numPr>
                <w:ilvl w:val="2"/>
                <w:numId w:val="3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Students will be required to do independent work outside direct instruction times</w:t>
            </w:r>
          </w:p>
          <w:p w14:paraId="6AB37D8C" w14:textId="77777777" w:rsidR="008910BF" w:rsidRPr="008910BF" w:rsidRDefault="008910BF" w:rsidP="008910BF">
            <w:pPr>
              <w:pStyle w:val="ListParagraph"/>
              <w:numPr>
                <w:ilvl w:val="2"/>
                <w:numId w:val="3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Teachers will continue to submit lesson plans that are aligned to the CCSS</w:t>
            </w:r>
          </w:p>
          <w:p w14:paraId="02E451B5" w14:textId="0B8E0375" w:rsidR="008910BF" w:rsidRPr="00946F9A" w:rsidRDefault="008910BF" w:rsidP="008910BF">
            <w:pPr>
              <w:pStyle w:val="ListParagraph"/>
              <w:numPr>
                <w:ilvl w:val="2"/>
                <w:numId w:val="3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Teachers will continue to follow OOCS programs and timelines as much as possible (progress reports, communication, etc.)</w:t>
            </w:r>
          </w:p>
          <w:p w14:paraId="6227468A" w14:textId="70F284B6" w:rsidR="00946F9A" w:rsidRPr="00946F9A" w:rsidRDefault="00946F9A" w:rsidP="008910BF">
            <w:pPr>
              <w:pStyle w:val="ListParagraph"/>
              <w:numPr>
                <w:ilvl w:val="2"/>
                <w:numId w:val="3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Teachers will communicate with students, parents and families using Google Classroom, Class Tag, Zoom meetings, email, phone calls, classroom websites and OOCS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robo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-texts</w:t>
            </w:r>
          </w:p>
          <w:p w14:paraId="07B6CA32" w14:textId="3425BF9F" w:rsidR="00A97EA6" w:rsidRPr="00A97EA6" w:rsidRDefault="00946F9A" w:rsidP="00A97EA6">
            <w:pPr>
              <w:pStyle w:val="ListParagraph"/>
              <w:numPr>
                <w:ilvl w:val="2"/>
                <w:numId w:val="3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IT </w:t>
            </w:r>
            <w:r w:rsidR="00A97EA6">
              <w:rPr>
                <w:b w:val="0"/>
                <w:bCs w:val="0"/>
                <w:sz w:val="24"/>
                <w:szCs w:val="24"/>
              </w:rPr>
              <w:t xml:space="preserve">services </w:t>
            </w:r>
            <w:r>
              <w:rPr>
                <w:b w:val="0"/>
                <w:bCs w:val="0"/>
                <w:sz w:val="24"/>
                <w:szCs w:val="24"/>
              </w:rPr>
              <w:t>will be provided to staff and students for remote learning</w:t>
            </w:r>
          </w:p>
          <w:p w14:paraId="2734FB53" w14:textId="77777777" w:rsidR="00A97EA6" w:rsidRPr="00A97EA6" w:rsidRDefault="00A97EA6" w:rsidP="00A97EA6">
            <w:pPr>
              <w:pStyle w:val="ListParagraph"/>
              <w:ind w:left="1080"/>
              <w:rPr>
                <w:b w:val="0"/>
                <w:bCs w:val="0"/>
                <w:sz w:val="24"/>
                <w:szCs w:val="24"/>
              </w:rPr>
            </w:pPr>
          </w:p>
          <w:p w14:paraId="2793963A" w14:textId="77777777" w:rsidR="008910BF" w:rsidRPr="00A97EA6" w:rsidRDefault="008910BF" w:rsidP="00A97EA6">
            <w:pPr>
              <w:pStyle w:val="ListParagraph"/>
              <w:ind w:left="1080"/>
              <w:rPr>
                <w:b w:val="0"/>
                <w:bCs w:val="0"/>
                <w:sz w:val="24"/>
                <w:szCs w:val="24"/>
              </w:rPr>
            </w:pPr>
          </w:p>
          <w:p w14:paraId="63F7053A" w14:textId="77777777" w:rsidR="008910BF" w:rsidRPr="008910BF" w:rsidRDefault="008910BF" w:rsidP="008910BF">
            <w:pPr>
              <w:rPr>
                <w:sz w:val="24"/>
                <w:szCs w:val="24"/>
              </w:rPr>
            </w:pPr>
            <w:r w:rsidRPr="008910BF">
              <w:rPr>
                <w:sz w:val="24"/>
                <w:szCs w:val="24"/>
              </w:rPr>
              <w:t xml:space="preserve">Teachers will utilize the following digital platforms </w:t>
            </w:r>
            <w:r w:rsidRPr="008910BF">
              <w:rPr>
                <w:i/>
                <w:iCs/>
                <w:sz w:val="24"/>
                <w:szCs w:val="24"/>
              </w:rPr>
              <w:t>(see table below)</w:t>
            </w:r>
          </w:p>
        </w:tc>
      </w:tr>
    </w:tbl>
    <w:p w14:paraId="4C4F13E8" w14:textId="516C4542" w:rsidR="0063742D" w:rsidRDefault="0063742D" w:rsidP="00863861">
      <w:pPr>
        <w:rPr>
          <w:sz w:val="24"/>
          <w:szCs w:val="24"/>
        </w:rPr>
      </w:pPr>
    </w:p>
    <w:p w14:paraId="41A9E60B" w14:textId="2DEB1182" w:rsidR="008910BF" w:rsidRDefault="008910BF" w:rsidP="00863861">
      <w:pPr>
        <w:rPr>
          <w:sz w:val="24"/>
          <w:szCs w:val="24"/>
        </w:rPr>
      </w:pPr>
    </w:p>
    <w:p w14:paraId="2E0B7614" w14:textId="08BDAC8B" w:rsidR="008910BF" w:rsidRDefault="008910BF" w:rsidP="00863861">
      <w:pPr>
        <w:rPr>
          <w:sz w:val="24"/>
          <w:szCs w:val="24"/>
        </w:rPr>
      </w:pPr>
    </w:p>
    <w:p w14:paraId="6F910AB6" w14:textId="2A54ED7E" w:rsidR="008910BF" w:rsidRDefault="008910BF" w:rsidP="00863861">
      <w:pPr>
        <w:rPr>
          <w:sz w:val="24"/>
          <w:szCs w:val="24"/>
        </w:rPr>
      </w:pPr>
    </w:p>
    <w:p w14:paraId="1727BA8A" w14:textId="6A2C09B6" w:rsidR="008910BF" w:rsidRDefault="008910BF" w:rsidP="00863861">
      <w:pPr>
        <w:rPr>
          <w:sz w:val="24"/>
          <w:szCs w:val="24"/>
        </w:rPr>
      </w:pPr>
    </w:p>
    <w:p w14:paraId="367D7332" w14:textId="05B9041C" w:rsidR="008910BF" w:rsidRDefault="008910BF" w:rsidP="00863861">
      <w:pPr>
        <w:rPr>
          <w:sz w:val="24"/>
          <w:szCs w:val="24"/>
        </w:rPr>
      </w:pPr>
    </w:p>
    <w:p w14:paraId="25DF4977" w14:textId="34B52A66" w:rsidR="00946F9A" w:rsidRDefault="00946F9A" w:rsidP="00863861">
      <w:pPr>
        <w:rPr>
          <w:sz w:val="24"/>
          <w:szCs w:val="24"/>
        </w:rPr>
      </w:pPr>
    </w:p>
    <w:p w14:paraId="269D6BC9" w14:textId="77777777" w:rsidR="00946F9A" w:rsidRPr="00946F9A" w:rsidRDefault="00946F9A" w:rsidP="00946F9A">
      <w:pPr>
        <w:rPr>
          <w:sz w:val="24"/>
          <w:szCs w:val="24"/>
        </w:rPr>
      </w:pPr>
    </w:p>
    <w:p w14:paraId="3765F949" w14:textId="77777777" w:rsidR="00946F9A" w:rsidRPr="00946F9A" w:rsidRDefault="00946F9A" w:rsidP="00946F9A">
      <w:pPr>
        <w:rPr>
          <w:sz w:val="24"/>
          <w:szCs w:val="24"/>
        </w:rPr>
      </w:pPr>
    </w:p>
    <w:p w14:paraId="252864D2" w14:textId="5E19461A" w:rsidR="00946F9A" w:rsidRDefault="00946F9A" w:rsidP="00946F9A">
      <w:pPr>
        <w:rPr>
          <w:sz w:val="24"/>
          <w:szCs w:val="24"/>
        </w:rPr>
      </w:pPr>
    </w:p>
    <w:p w14:paraId="0AA340D8" w14:textId="4CA2F5A7" w:rsidR="008910BF" w:rsidRDefault="00946F9A" w:rsidP="00946F9A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2B6EAF3" w14:textId="4EE3267C" w:rsidR="00946F9A" w:rsidRDefault="00946F9A" w:rsidP="00946F9A">
      <w:pPr>
        <w:tabs>
          <w:tab w:val="left" w:pos="3000"/>
        </w:tabs>
        <w:rPr>
          <w:sz w:val="24"/>
          <w:szCs w:val="24"/>
        </w:rPr>
      </w:pPr>
    </w:p>
    <w:p w14:paraId="7B48340B" w14:textId="1C017166" w:rsidR="00946F9A" w:rsidRDefault="00946F9A" w:rsidP="00946F9A">
      <w:pPr>
        <w:tabs>
          <w:tab w:val="left" w:pos="3000"/>
        </w:tabs>
        <w:rPr>
          <w:sz w:val="24"/>
          <w:szCs w:val="24"/>
        </w:rPr>
      </w:pPr>
    </w:p>
    <w:p w14:paraId="7E682301" w14:textId="77777777" w:rsidR="00946F9A" w:rsidRPr="00946F9A" w:rsidRDefault="00946F9A" w:rsidP="00946F9A">
      <w:pPr>
        <w:tabs>
          <w:tab w:val="left" w:pos="3000"/>
        </w:tabs>
        <w:rPr>
          <w:sz w:val="24"/>
          <w:szCs w:val="24"/>
        </w:rPr>
      </w:pPr>
    </w:p>
    <w:p w14:paraId="0F0F4274" w14:textId="4692DD72" w:rsidR="00AE1C22" w:rsidRDefault="00AE1C22" w:rsidP="00CF085F">
      <w:pPr>
        <w:spacing w:line="240" w:lineRule="auto"/>
        <w:rPr>
          <w:i/>
          <w:iCs/>
          <w:sz w:val="24"/>
          <w:szCs w:val="24"/>
        </w:rPr>
      </w:pPr>
    </w:p>
    <w:tbl>
      <w:tblPr>
        <w:tblStyle w:val="ListTable4-Accent5"/>
        <w:tblpPr w:leftFromText="180" w:rightFromText="180" w:vertAnchor="text" w:horzAnchor="margin" w:tblpXSpec="center" w:tblpY="-29"/>
        <w:tblW w:w="0" w:type="auto"/>
        <w:tblLook w:val="04A0" w:firstRow="1" w:lastRow="0" w:firstColumn="1" w:lastColumn="0" w:noHBand="0" w:noVBand="1"/>
      </w:tblPr>
      <w:tblGrid>
        <w:gridCol w:w="5845"/>
        <w:gridCol w:w="5760"/>
      </w:tblGrid>
      <w:tr w:rsidR="00A97EA6" w14:paraId="242AEE45" w14:textId="77777777" w:rsidTr="00A97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4BEDB38C" w14:textId="77777777" w:rsidR="00A97EA6" w:rsidRPr="00D8323E" w:rsidRDefault="00A97EA6" w:rsidP="00A97EA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8323E">
              <w:rPr>
                <w:sz w:val="28"/>
                <w:szCs w:val="28"/>
              </w:rPr>
              <w:lastRenderedPageBreak/>
              <w:t>Instructional Platform</w:t>
            </w:r>
          </w:p>
        </w:tc>
        <w:tc>
          <w:tcPr>
            <w:tcW w:w="5760" w:type="dxa"/>
          </w:tcPr>
          <w:p w14:paraId="790DDED8" w14:textId="77777777" w:rsidR="00A97EA6" w:rsidRPr="00D8323E" w:rsidRDefault="00A97EA6" w:rsidP="00A97EA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8323E">
              <w:rPr>
                <w:sz w:val="28"/>
                <w:szCs w:val="28"/>
              </w:rPr>
              <w:t>Subjects</w:t>
            </w:r>
          </w:p>
        </w:tc>
      </w:tr>
      <w:tr w:rsidR="00A97EA6" w14:paraId="364D0655" w14:textId="77777777" w:rsidTr="00A97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1E0392D4" w14:textId="77777777" w:rsidR="00A97EA6" w:rsidRDefault="00A97EA6" w:rsidP="00A97E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Wonders Digital Workspace</w:t>
            </w:r>
          </w:p>
        </w:tc>
        <w:tc>
          <w:tcPr>
            <w:tcW w:w="5760" w:type="dxa"/>
          </w:tcPr>
          <w:p w14:paraId="0A24869E" w14:textId="77777777" w:rsidR="00A97EA6" w:rsidRDefault="00A97EA6" w:rsidP="00A97EA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Reading, ELA</w:t>
            </w:r>
          </w:p>
        </w:tc>
      </w:tr>
      <w:tr w:rsidR="00A97EA6" w14:paraId="63F1CEDC" w14:textId="77777777" w:rsidTr="00A97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43F8C7CA" w14:textId="77777777" w:rsidR="00A97EA6" w:rsidRDefault="00A97EA6" w:rsidP="00A97E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 Realize</w:t>
            </w:r>
          </w:p>
        </w:tc>
        <w:tc>
          <w:tcPr>
            <w:tcW w:w="5760" w:type="dxa"/>
          </w:tcPr>
          <w:p w14:paraId="3A157337" w14:textId="77777777" w:rsidR="00A97EA6" w:rsidRDefault="00A97EA6" w:rsidP="00A97EA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</w:tr>
      <w:tr w:rsidR="00A97EA6" w14:paraId="0091EA84" w14:textId="77777777" w:rsidTr="00A97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4E99AB82" w14:textId="77777777" w:rsidR="00A97EA6" w:rsidRDefault="00A97EA6" w:rsidP="00A97E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IXL</w:t>
            </w:r>
          </w:p>
        </w:tc>
        <w:tc>
          <w:tcPr>
            <w:tcW w:w="5760" w:type="dxa"/>
          </w:tcPr>
          <w:p w14:paraId="78556F0B" w14:textId="77777777" w:rsidR="00A97EA6" w:rsidRDefault="00A97EA6" w:rsidP="00A97EA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Math, ELA, Science</w:t>
            </w:r>
          </w:p>
        </w:tc>
      </w:tr>
      <w:tr w:rsidR="00A97EA6" w14:paraId="1498FF49" w14:textId="77777777" w:rsidTr="00A97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78DE849E" w14:textId="77777777" w:rsidR="00A97EA6" w:rsidRDefault="00A97EA6" w:rsidP="00A97E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Google Classroom</w:t>
            </w:r>
          </w:p>
        </w:tc>
        <w:tc>
          <w:tcPr>
            <w:tcW w:w="5760" w:type="dxa"/>
          </w:tcPr>
          <w:p w14:paraId="0B92AA39" w14:textId="77777777" w:rsidR="00A97EA6" w:rsidRDefault="00A97EA6" w:rsidP="00A97EA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subjects</w:t>
            </w:r>
          </w:p>
        </w:tc>
      </w:tr>
      <w:tr w:rsidR="00A97EA6" w14:paraId="78783215" w14:textId="77777777" w:rsidTr="00A97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4C865E4C" w14:textId="77777777" w:rsidR="00A97EA6" w:rsidRDefault="00A97EA6" w:rsidP="00A97E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City</w:t>
            </w:r>
          </w:p>
        </w:tc>
        <w:tc>
          <w:tcPr>
            <w:tcW w:w="5760" w:type="dxa"/>
          </w:tcPr>
          <w:p w14:paraId="59DC6E16" w14:textId="77777777" w:rsidR="00A97EA6" w:rsidRDefault="00A97EA6" w:rsidP="00A97EA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</w:t>
            </w:r>
          </w:p>
        </w:tc>
      </w:tr>
      <w:tr w:rsidR="00A97EA6" w14:paraId="465F1ADA" w14:textId="77777777" w:rsidTr="00A97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362645A4" w14:textId="77777777" w:rsidR="00A97EA6" w:rsidRDefault="00A97EA6" w:rsidP="00A97E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Khan Academy</w:t>
            </w:r>
          </w:p>
        </w:tc>
        <w:tc>
          <w:tcPr>
            <w:tcW w:w="5760" w:type="dxa"/>
          </w:tcPr>
          <w:p w14:paraId="754A81B6" w14:textId="77777777" w:rsidR="00A97EA6" w:rsidRDefault="00A97EA6" w:rsidP="00A97EA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subjects</w:t>
            </w:r>
          </w:p>
        </w:tc>
      </w:tr>
      <w:tr w:rsidR="00A97EA6" w14:paraId="66146912" w14:textId="77777777" w:rsidTr="00A97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49960139" w14:textId="77777777" w:rsidR="00A97EA6" w:rsidRDefault="00A97EA6" w:rsidP="00A97E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IStation</w:t>
            </w:r>
            <w:proofErr w:type="spellEnd"/>
          </w:p>
        </w:tc>
        <w:tc>
          <w:tcPr>
            <w:tcW w:w="5760" w:type="dxa"/>
          </w:tcPr>
          <w:p w14:paraId="1AB9D45B" w14:textId="77777777" w:rsidR="00A97EA6" w:rsidRDefault="00A97EA6" w:rsidP="00A97EA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ELA, Math</w:t>
            </w:r>
          </w:p>
        </w:tc>
      </w:tr>
      <w:tr w:rsidR="00A97EA6" w14:paraId="460DCF9D" w14:textId="77777777" w:rsidTr="00A97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380FB25A" w14:textId="77777777" w:rsidR="00A97EA6" w:rsidRDefault="00A97EA6" w:rsidP="00A97E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OOCS.org</w:t>
            </w:r>
          </w:p>
        </w:tc>
        <w:tc>
          <w:tcPr>
            <w:tcW w:w="5760" w:type="dxa"/>
          </w:tcPr>
          <w:p w14:paraId="4D3A063A" w14:textId="77777777" w:rsidR="00A97EA6" w:rsidRDefault="00A97EA6" w:rsidP="00A97EA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subjects</w:t>
            </w:r>
          </w:p>
        </w:tc>
      </w:tr>
      <w:tr w:rsidR="00A97EA6" w14:paraId="2845CD97" w14:textId="77777777" w:rsidTr="00A97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1AE28D22" w14:textId="77777777" w:rsidR="00A97EA6" w:rsidRDefault="00A97EA6" w:rsidP="00A97E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StudySync</w:t>
            </w:r>
            <w:proofErr w:type="spellEnd"/>
          </w:p>
        </w:tc>
        <w:tc>
          <w:tcPr>
            <w:tcW w:w="5760" w:type="dxa"/>
          </w:tcPr>
          <w:p w14:paraId="004D15B1" w14:textId="77777777" w:rsidR="00A97EA6" w:rsidRDefault="00A97EA6" w:rsidP="00A97EA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</w:t>
            </w:r>
          </w:p>
        </w:tc>
      </w:tr>
    </w:tbl>
    <w:p w14:paraId="0741E125" w14:textId="0566F374" w:rsidR="00931052" w:rsidRDefault="00931052" w:rsidP="00CF085F">
      <w:pPr>
        <w:spacing w:line="240" w:lineRule="auto"/>
        <w:rPr>
          <w:i/>
          <w:iCs/>
          <w:sz w:val="24"/>
          <w:szCs w:val="24"/>
        </w:rPr>
      </w:pPr>
    </w:p>
    <w:p w14:paraId="599666A8" w14:textId="79ED19BD" w:rsidR="00931052" w:rsidRDefault="00931052" w:rsidP="00CF085F">
      <w:pPr>
        <w:spacing w:line="240" w:lineRule="auto"/>
        <w:rPr>
          <w:i/>
          <w:iCs/>
          <w:sz w:val="24"/>
          <w:szCs w:val="24"/>
        </w:rPr>
      </w:pPr>
    </w:p>
    <w:p w14:paraId="18015848" w14:textId="77777777" w:rsidR="00931052" w:rsidRDefault="00931052" w:rsidP="00CF085F">
      <w:pPr>
        <w:spacing w:line="240" w:lineRule="auto"/>
        <w:rPr>
          <w:i/>
          <w:iCs/>
          <w:sz w:val="24"/>
          <w:szCs w:val="24"/>
        </w:rPr>
      </w:pPr>
    </w:p>
    <w:p w14:paraId="3E910CD4" w14:textId="77777777" w:rsidR="008910BF" w:rsidRDefault="008910BF" w:rsidP="00CF085F">
      <w:pPr>
        <w:spacing w:line="240" w:lineRule="auto"/>
        <w:rPr>
          <w:i/>
          <w:iCs/>
          <w:sz w:val="22"/>
          <w:szCs w:val="22"/>
        </w:rPr>
      </w:pPr>
    </w:p>
    <w:p w14:paraId="080B83D8" w14:textId="77777777" w:rsidR="00946F9A" w:rsidRDefault="00946F9A" w:rsidP="00CF085F">
      <w:pPr>
        <w:spacing w:line="240" w:lineRule="auto"/>
        <w:rPr>
          <w:i/>
          <w:iCs/>
          <w:sz w:val="22"/>
          <w:szCs w:val="22"/>
        </w:rPr>
      </w:pPr>
    </w:p>
    <w:p w14:paraId="398C3570" w14:textId="77777777" w:rsidR="00946F9A" w:rsidRDefault="00946F9A" w:rsidP="00CF085F">
      <w:pPr>
        <w:spacing w:line="240" w:lineRule="auto"/>
        <w:rPr>
          <w:i/>
          <w:iCs/>
          <w:sz w:val="22"/>
          <w:szCs w:val="22"/>
        </w:rPr>
      </w:pPr>
    </w:p>
    <w:p w14:paraId="196C551B" w14:textId="77777777" w:rsidR="00946F9A" w:rsidRDefault="00946F9A" w:rsidP="00CF085F">
      <w:pPr>
        <w:spacing w:line="240" w:lineRule="auto"/>
        <w:rPr>
          <w:i/>
          <w:iCs/>
          <w:sz w:val="22"/>
          <w:szCs w:val="22"/>
        </w:rPr>
      </w:pPr>
    </w:p>
    <w:p w14:paraId="47798C26" w14:textId="77777777" w:rsidR="00946F9A" w:rsidRDefault="00946F9A" w:rsidP="00CF085F">
      <w:pPr>
        <w:spacing w:line="240" w:lineRule="auto"/>
        <w:rPr>
          <w:i/>
          <w:iCs/>
          <w:sz w:val="22"/>
          <w:szCs w:val="22"/>
        </w:rPr>
      </w:pPr>
    </w:p>
    <w:p w14:paraId="2B2324FF" w14:textId="77777777" w:rsidR="00946F9A" w:rsidRDefault="00946F9A" w:rsidP="00CF085F">
      <w:pPr>
        <w:spacing w:line="240" w:lineRule="auto"/>
        <w:rPr>
          <w:i/>
          <w:iCs/>
          <w:sz w:val="22"/>
          <w:szCs w:val="22"/>
        </w:rPr>
      </w:pPr>
    </w:p>
    <w:tbl>
      <w:tblPr>
        <w:tblStyle w:val="ListTable3-Accent5"/>
        <w:tblpPr w:leftFromText="180" w:rightFromText="180" w:vertAnchor="page" w:horzAnchor="margin" w:tblpXSpec="center" w:tblpY="6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11610"/>
      </w:tblGrid>
      <w:tr w:rsidR="00A97EA6" w14:paraId="60E8DC9E" w14:textId="77777777" w:rsidTr="00A97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610" w:type="dxa"/>
            <w:tcBorders>
              <w:bottom w:val="none" w:sz="0" w:space="0" w:color="auto"/>
              <w:right w:val="none" w:sz="0" w:space="0" w:color="auto"/>
            </w:tcBorders>
          </w:tcPr>
          <w:p w14:paraId="792A2560" w14:textId="77777777" w:rsidR="00A97EA6" w:rsidRPr="001C6A26" w:rsidRDefault="00A97EA6" w:rsidP="00A97EA6">
            <w:pPr>
              <w:spacing w:befor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Meal Service</w:t>
            </w:r>
          </w:p>
        </w:tc>
      </w:tr>
      <w:tr w:rsidR="00A97EA6" w14:paraId="4C8B806F" w14:textId="77777777" w:rsidTr="00A97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0648645" w14:textId="77777777" w:rsidR="00A97EA6" w:rsidRPr="00AE1C22" w:rsidRDefault="00A97EA6" w:rsidP="00A97EA6">
            <w:pPr>
              <w:pStyle w:val="ListParagraph"/>
              <w:numPr>
                <w:ilvl w:val="2"/>
                <w:numId w:val="3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Meals will be provided during remote learning</w:t>
            </w:r>
          </w:p>
          <w:p w14:paraId="0B7FDBFD" w14:textId="77777777" w:rsidR="00A97EA6" w:rsidRPr="00AE1C22" w:rsidRDefault="00A97EA6" w:rsidP="00A97EA6">
            <w:pPr>
              <w:pStyle w:val="ListParagraph"/>
              <w:numPr>
                <w:ilvl w:val="2"/>
                <w:numId w:val="3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All student will receive a breakfast and lunch</w:t>
            </w:r>
          </w:p>
          <w:p w14:paraId="432720FF" w14:textId="77777777" w:rsidR="00A97EA6" w:rsidRPr="00AE1C22" w:rsidRDefault="00A97EA6" w:rsidP="00A97EA6">
            <w:pPr>
              <w:pStyle w:val="ListParagraph"/>
              <w:numPr>
                <w:ilvl w:val="2"/>
                <w:numId w:val="3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Meals will be delivered to students following the same bus route taken during regular school attendance</w:t>
            </w:r>
          </w:p>
          <w:p w14:paraId="4F29B74B" w14:textId="77777777" w:rsidR="00A97EA6" w:rsidRPr="00AE1C22" w:rsidRDefault="00A97EA6" w:rsidP="00A97EA6">
            <w:pPr>
              <w:pStyle w:val="ListParagraph"/>
              <w:numPr>
                <w:ilvl w:val="2"/>
                <w:numId w:val="3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Meals can also be picked up at OOCS </w:t>
            </w:r>
            <w:r w:rsidRPr="00D633C4">
              <w:rPr>
                <w:b w:val="0"/>
                <w:bCs w:val="0"/>
                <w:i/>
                <w:iCs/>
                <w:sz w:val="24"/>
                <w:szCs w:val="24"/>
              </w:rPr>
              <w:t>(times TBD)</w:t>
            </w:r>
          </w:p>
          <w:p w14:paraId="0E699E3A" w14:textId="77777777" w:rsidR="00A97EA6" w:rsidRPr="00D633C4" w:rsidRDefault="00A97EA6" w:rsidP="00A97EA6">
            <w:pPr>
              <w:pStyle w:val="ListParagraph"/>
              <w:numPr>
                <w:ilvl w:val="2"/>
                <w:numId w:val="3"/>
              </w:numPr>
              <w:rPr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Staff will utilize all safety and health precautions in the preparation and delivery of school meals </w:t>
            </w:r>
            <w:r w:rsidRPr="00D633C4">
              <w:rPr>
                <w:b w:val="0"/>
                <w:bCs w:val="0"/>
                <w:i/>
                <w:iCs/>
                <w:sz w:val="24"/>
                <w:szCs w:val="24"/>
              </w:rPr>
              <w:t>(proper sanitation, frequent hand washing, wearing of masks, frequent wipe</w:t>
            </w:r>
            <w:r>
              <w:rPr>
                <w:b w:val="0"/>
                <w:bCs w:val="0"/>
                <w:i/>
                <w:iCs/>
                <w:sz w:val="24"/>
                <w:szCs w:val="24"/>
              </w:rPr>
              <w:t>-</w:t>
            </w:r>
            <w:r w:rsidRPr="00D633C4">
              <w:rPr>
                <w:b w:val="0"/>
                <w:bCs w:val="0"/>
                <w:i/>
                <w:iCs/>
                <w:sz w:val="24"/>
                <w:szCs w:val="24"/>
              </w:rPr>
              <w:t>downs, etc.)</w:t>
            </w:r>
          </w:p>
          <w:p w14:paraId="04E7D2B8" w14:textId="77777777" w:rsidR="00A97EA6" w:rsidRPr="000F1FC2" w:rsidRDefault="00A97EA6" w:rsidP="00A97EA6">
            <w:pPr>
              <w:pStyle w:val="ListParagraph"/>
              <w:ind w:left="1080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3CD29285" w14:textId="77777777" w:rsidR="00946F9A" w:rsidRDefault="00946F9A" w:rsidP="00CF085F">
      <w:pPr>
        <w:spacing w:line="240" w:lineRule="auto"/>
        <w:rPr>
          <w:i/>
          <w:iCs/>
          <w:sz w:val="22"/>
          <w:szCs w:val="22"/>
        </w:rPr>
      </w:pPr>
    </w:p>
    <w:p w14:paraId="775A2AC1" w14:textId="77777777" w:rsidR="00946F9A" w:rsidRDefault="00946F9A" w:rsidP="00CF085F">
      <w:pPr>
        <w:spacing w:line="240" w:lineRule="auto"/>
        <w:rPr>
          <w:i/>
          <w:iCs/>
          <w:sz w:val="22"/>
          <w:szCs w:val="22"/>
        </w:rPr>
      </w:pPr>
    </w:p>
    <w:p w14:paraId="4DAD3C3E" w14:textId="77777777" w:rsidR="00946F9A" w:rsidRDefault="00946F9A" w:rsidP="00CF085F">
      <w:pPr>
        <w:spacing w:line="240" w:lineRule="auto"/>
        <w:rPr>
          <w:i/>
          <w:iCs/>
          <w:sz w:val="22"/>
          <w:szCs w:val="22"/>
        </w:rPr>
      </w:pPr>
    </w:p>
    <w:p w14:paraId="63D07A4E" w14:textId="77777777" w:rsidR="00946F9A" w:rsidRDefault="00946F9A" w:rsidP="00CF085F">
      <w:pPr>
        <w:spacing w:line="240" w:lineRule="auto"/>
        <w:rPr>
          <w:i/>
          <w:iCs/>
          <w:sz w:val="22"/>
          <w:szCs w:val="22"/>
        </w:rPr>
      </w:pPr>
    </w:p>
    <w:p w14:paraId="6A99A9B6" w14:textId="77777777" w:rsidR="00946F9A" w:rsidRDefault="00946F9A" w:rsidP="00CF085F">
      <w:pPr>
        <w:spacing w:line="240" w:lineRule="auto"/>
        <w:rPr>
          <w:i/>
          <w:iCs/>
          <w:sz w:val="22"/>
          <w:szCs w:val="22"/>
        </w:rPr>
      </w:pPr>
    </w:p>
    <w:p w14:paraId="5A88CED7" w14:textId="77777777" w:rsidR="00A97EA6" w:rsidRDefault="00A97EA6" w:rsidP="00CF085F">
      <w:pPr>
        <w:spacing w:line="240" w:lineRule="auto"/>
        <w:rPr>
          <w:i/>
          <w:iCs/>
          <w:sz w:val="22"/>
          <w:szCs w:val="22"/>
        </w:rPr>
      </w:pPr>
    </w:p>
    <w:p w14:paraId="384DECBA" w14:textId="4475BB22" w:rsidR="00CF085F" w:rsidRPr="00A97EA6" w:rsidRDefault="00CF085F" w:rsidP="00A97EA6">
      <w:pPr>
        <w:spacing w:line="240" w:lineRule="auto"/>
        <w:rPr>
          <w:i/>
          <w:iCs/>
          <w:sz w:val="22"/>
          <w:szCs w:val="22"/>
        </w:rPr>
      </w:pPr>
      <w:r w:rsidRPr="008E4C89">
        <w:rPr>
          <w:i/>
          <w:iCs/>
          <w:sz w:val="22"/>
          <w:szCs w:val="22"/>
        </w:rPr>
        <w:t>The safety</w:t>
      </w:r>
      <w:r w:rsidR="00442C25" w:rsidRPr="008E4C89">
        <w:rPr>
          <w:i/>
          <w:iCs/>
          <w:sz w:val="22"/>
          <w:szCs w:val="22"/>
        </w:rPr>
        <w:t xml:space="preserve"> and well-being</w:t>
      </w:r>
      <w:r w:rsidRPr="008E4C89">
        <w:rPr>
          <w:i/>
          <w:iCs/>
          <w:sz w:val="22"/>
          <w:szCs w:val="22"/>
        </w:rPr>
        <w:t xml:space="preserve"> of </w:t>
      </w:r>
      <w:r w:rsidR="00902979" w:rsidRPr="008E4C89">
        <w:rPr>
          <w:i/>
          <w:iCs/>
          <w:sz w:val="22"/>
          <w:szCs w:val="22"/>
        </w:rPr>
        <w:t xml:space="preserve">our </w:t>
      </w:r>
      <w:r w:rsidRPr="008E4C89">
        <w:rPr>
          <w:i/>
          <w:iCs/>
          <w:sz w:val="22"/>
          <w:szCs w:val="22"/>
        </w:rPr>
        <w:t>students and staff</w:t>
      </w:r>
      <w:r w:rsidR="00322B57" w:rsidRPr="008E4C89">
        <w:rPr>
          <w:i/>
          <w:iCs/>
          <w:sz w:val="22"/>
          <w:szCs w:val="22"/>
        </w:rPr>
        <w:t>,</w:t>
      </w:r>
      <w:r w:rsidRPr="008E4C89">
        <w:rPr>
          <w:i/>
          <w:iCs/>
          <w:sz w:val="22"/>
          <w:szCs w:val="22"/>
        </w:rPr>
        <w:t xml:space="preserve"> while continuing to provide quality instruction</w:t>
      </w:r>
      <w:r w:rsidR="00322B57" w:rsidRPr="008E4C89">
        <w:rPr>
          <w:i/>
          <w:iCs/>
          <w:sz w:val="22"/>
          <w:szCs w:val="22"/>
        </w:rPr>
        <w:t>,</w:t>
      </w:r>
      <w:r w:rsidRPr="008E4C89">
        <w:rPr>
          <w:i/>
          <w:iCs/>
          <w:sz w:val="22"/>
          <w:szCs w:val="22"/>
        </w:rPr>
        <w:t xml:space="preserve"> is the ultimate goal</w:t>
      </w:r>
      <w:r w:rsidR="00442C25" w:rsidRPr="008E4C89">
        <w:rPr>
          <w:i/>
          <w:iCs/>
          <w:sz w:val="22"/>
          <w:szCs w:val="22"/>
        </w:rPr>
        <w:t xml:space="preserve"> </w:t>
      </w:r>
      <w:r w:rsidR="00946958" w:rsidRPr="008E4C89">
        <w:rPr>
          <w:i/>
          <w:iCs/>
          <w:sz w:val="22"/>
          <w:szCs w:val="22"/>
        </w:rPr>
        <w:t>in planning</w:t>
      </w:r>
      <w:r w:rsidR="00442C25" w:rsidRPr="008E4C89">
        <w:rPr>
          <w:i/>
          <w:iCs/>
          <w:sz w:val="22"/>
          <w:szCs w:val="22"/>
        </w:rPr>
        <w:t xml:space="preserve"> for the reopening of Ohkay Owingeh Community School for the 2020-2021 school year</w:t>
      </w:r>
      <w:r w:rsidRPr="008E4C89">
        <w:rPr>
          <w:i/>
          <w:iCs/>
          <w:sz w:val="22"/>
          <w:szCs w:val="22"/>
        </w:rPr>
        <w:t xml:space="preserve">.  We want to give our sincere thanks to everyone for their understanding, </w:t>
      </w:r>
      <w:r w:rsidR="00322B57" w:rsidRPr="008E4C89">
        <w:rPr>
          <w:i/>
          <w:iCs/>
          <w:sz w:val="22"/>
          <w:szCs w:val="22"/>
        </w:rPr>
        <w:t>cooperation,</w:t>
      </w:r>
      <w:r w:rsidRPr="008E4C89">
        <w:rPr>
          <w:i/>
          <w:iCs/>
          <w:sz w:val="22"/>
          <w:szCs w:val="22"/>
        </w:rPr>
        <w:t xml:space="preserve"> and dedication in t</w:t>
      </w:r>
      <w:r w:rsidR="00946958" w:rsidRPr="008E4C89">
        <w:rPr>
          <w:i/>
          <w:iCs/>
          <w:sz w:val="22"/>
          <w:szCs w:val="22"/>
        </w:rPr>
        <w:t>his shared pursui</w:t>
      </w:r>
      <w:r w:rsidR="00A97EA6">
        <w:rPr>
          <w:i/>
          <w:iCs/>
          <w:sz w:val="22"/>
          <w:szCs w:val="22"/>
        </w:rPr>
        <w:t>t.</w:t>
      </w:r>
    </w:p>
    <w:sectPr w:rsidR="00CF085F" w:rsidRPr="00A97EA6" w:rsidSect="00577D2A"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1D877" w14:textId="77777777" w:rsidR="004D6308" w:rsidRDefault="004D6308" w:rsidP="00BA1788">
      <w:pPr>
        <w:spacing w:before="0" w:after="0" w:line="240" w:lineRule="auto"/>
      </w:pPr>
      <w:r>
        <w:separator/>
      </w:r>
    </w:p>
  </w:endnote>
  <w:endnote w:type="continuationSeparator" w:id="0">
    <w:p w14:paraId="5EBAC2EC" w14:textId="77777777" w:rsidR="004D6308" w:rsidRDefault="004D6308" w:rsidP="00BA17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E41FB" w14:textId="77777777" w:rsidR="004D6308" w:rsidRDefault="004D6308" w:rsidP="00BA1788">
      <w:pPr>
        <w:spacing w:before="0" w:after="0" w:line="240" w:lineRule="auto"/>
      </w:pPr>
      <w:r>
        <w:separator/>
      </w:r>
    </w:p>
  </w:footnote>
  <w:footnote w:type="continuationSeparator" w:id="0">
    <w:p w14:paraId="503613D6" w14:textId="77777777" w:rsidR="004D6308" w:rsidRDefault="004D6308" w:rsidP="00BA17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D02CF" w14:textId="0A3C7762" w:rsidR="00BA1788" w:rsidRDefault="00577D2A" w:rsidP="00577D2A">
    <w:pPr>
      <w:pStyle w:val="Header"/>
    </w:pPr>
    <w:r>
      <w:tab/>
      <w:t xml:space="preserve">                                                                                </w:t>
    </w:r>
    <w:r w:rsidR="00F47918">
      <w:rPr>
        <w:noProof/>
      </w:rPr>
      <w:drawing>
        <wp:inline distT="0" distB="0" distL="0" distR="0" wp14:anchorId="504E5F31" wp14:editId="790D36CE">
          <wp:extent cx="1380490" cy="1063312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053" cy="111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9FB50" w14:textId="6B17F46C" w:rsidR="007F6540" w:rsidRPr="00C9320E" w:rsidRDefault="00577D2A" w:rsidP="00C148F0">
    <w:pPr>
      <w:pStyle w:val="Header"/>
      <w:rPr>
        <w:b/>
        <w:sz w:val="28"/>
        <w:szCs w:val="28"/>
      </w:rPr>
    </w:pPr>
    <w:r>
      <w:tab/>
    </w:r>
    <w:r w:rsidR="00C9320E">
      <w:t xml:space="preserve">                                                      </w:t>
    </w:r>
    <w:r>
      <w:tab/>
    </w:r>
    <w:r>
      <w:rPr>
        <w:noProof/>
      </w:rPr>
      <w:drawing>
        <wp:inline distT="0" distB="0" distL="0" distR="0" wp14:anchorId="75A0513D" wp14:editId="225976C4">
          <wp:extent cx="1380490" cy="1063312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053" cy="111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320E">
      <w:t xml:space="preserve">                                   </w:t>
    </w:r>
    <w:r w:rsidR="00C9320E">
      <w:rPr>
        <w:b/>
        <w:sz w:val="28"/>
        <w:szCs w:val="28"/>
      </w:rPr>
      <w:t>Attachment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9474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49B0D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DDF747A"/>
    <w:multiLevelType w:val="multilevel"/>
    <w:tmpl w:val="48A666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B117B26"/>
    <w:multiLevelType w:val="hybridMultilevel"/>
    <w:tmpl w:val="2C2C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DA"/>
    <w:rsid w:val="00001A00"/>
    <w:rsid w:val="00041DAA"/>
    <w:rsid w:val="000502AD"/>
    <w:rsid w:val="00074452"/>
    <w:rsid w:val="000F1FC2"/>
    <w:rsid w:val="000F20DA"/>
    <w:rsid w:val="00117FD6"/>
    <w:rsid w:val="0013668F"/>
    <w:rsid w:val="001C6A26"/>
    <w:rsid w:val="001E5AB2"/>
    <w:rsid w:val="0023604B"/>
    <w:rsid w:val="00254AA3"/>
    <w:rsid w:val="0029502C"/>
    <w:rsid w:val="00302B7D"/>
    <w:rsid w:val="00322B57"/>
    <w:rsid w:val="00374933"/>
    <w:rsid w:val="0040152A"/>
    <w:rsid w:val="00442C25"/>
    <w:rsid w:val="00465511"/>
    <w:rsid w:val="004A32A4"/>
    <w:rsid w:val="004C5A4C"/>
    <w:rsid w:val="004D4F16"/>
    <w:rsid w:val="004D6308"/>
    <w:rsid w:val="004F7C7D"/>
    <w:rsid w:val="00546FD7"/>
    <w:rsid w:val="00577D2A"/>
    <w:rsid w:val="00582CE7"/>
    <w:rsid w:val="00607053"/>
    <w:rsid w:val="0063742D"/>
    <w:rsid w:val="006D27BA"/>
    <w:rsid w:val="007564CE"/>
    <w:rsid w:val="007571B0"/>
    <w:rsid w:val="007573ED"/>
    <w:rsid w:val="007F6540"/>
    <w:rsid w:val="00863861"/>
    <w:rsid w:val="008910BF"/>
    <w:rsid w:val="008E4C89"/>
    <w:rsid w:val="00902979"/>
    <w:rsid w:val="00931052"/>
    <w:rsid w:val="00946958"/>
    <w:rsid w:val="00946F9A"/>
    <w:rsid w:val="00A01457"/>
    <w:rsid w:val="00A97EA6"/>
    <w:rsid w:val="00AA3796"/>
    <w:rsid w:val="00AE1C22"/>
    <w:rsid w:val="00AE74D6"/>
    <w:rsid w:val="00B251D0"/>
    <w:rsid w:val="00B825CD"/>
    <w:rsid w:val="00BA1788"/>
    <w:rsid w:val="00C148F0"/>
    <w:rsid w:val="00C23D17"/>
    <w:rsid w:val="00C62DB1"/>
    <w:rsid w:val="00C9320E"/>
    <w:rsid w:val="00CF085F"/>
    <w:rsid w:val="00D633C4"/>
    <w:rsid w:val="00D8323E"/>
    <w:rsid w:val="00DB60E0"/>
    <w:rsid w:val="00E20116"/>
    <w:rsid w:val="00E31295"/>
    <w:rsid w:val="00E532AE"/>
    <w:rsid w:val="00EA2C09"/>
    <w:rsid w:val="00EC2C8E"/>
    <w:rsid w:val="00EE0981"/>
    <w:rsid w:val="00EF24B7"/>
    <w:rsid w:val="00F47918"/>
    <w:rsid w:val="00F73059"/>
    <w:rsid w:val="00FA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983030"/>
  <w15:chartTrackingRefBased/>
  <w15:docId w15:val="{0BC98F13-E3A3-4E03-82C8-C2060A29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52A"/>
  </w:style>
  <w:style w:type="paragraph" w:styleId="Heading1">
    <w:name w:val="heading 1"/>
    <w:basedOn w:val="Normal"/>
    <w:next w:val="Normal"/>
    <w:link w:val="Heading1Char"/>
    <w:uiPriority w:val="9"/>
    <w:qFormat/>
    <w:rsid w:val="0040152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52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52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52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52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52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52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52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52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0DA"/>
    <w:pPr>
      <w:ind w:left="720"/>
      <w:contextualSpacing/>
    </w:pPr>
  </w:style>
  <w:style w:type="paragraph" w:customStyle="1" w:styleId="Default">
    <w:name w:val="Default"/>
    <w:rsid w:val="00001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93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0152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52A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152A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52A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152A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152A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152A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152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152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152A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152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152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52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0152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0152A"/>
    <w:rPr>
      <w:b/>
      <w:bCs/>
    </w:rPr>
  </w:style>
  <w:style w:type="character" w:styleId="Emphasis">
    <w:name w:val="Emphasis"/>
    <w:uiPriority w:val="20"/>
    <w:qFormat/>
    <w:rsid w:val="0040152A"/>
    <w:rPr>
      <w:caps/>
      <w:color w:val="1F3763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40152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152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152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152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152A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40152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0152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40152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40152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40152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152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0152A"/>
  </w:style>
  <w:style w:type="paragraph" w:styleId="Header">
    <w:name w:val="header"/>
    <w:basedOn w:val="Normal"/>
    <w:link w:val="HeaderChar"/>
    <w:uiPriority w:val="99"/>
    <w:unhideWhenUsed/>
    <w:rsid w:val="00BA178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788"/>
  </w:style>
  <w:style w:type="paragraph" w:styleId="Footer">
    <w:name w:val="footer"/>
    <w:basedOn w:val="Normal"/>
    <w:link w:val="FooterChar"/>
    <w:uiPriority w:val="99"/>
    <w:unhideWhenUsed/>
    <w:rsid w:val="00BA178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788"/>
  </w:style>
  <w:style w:type="table" w:styleId="TableGrid">
    <w:name w:val="Table Grid"/>
    <w:basedOn w:val="TableNormal"/>
    <w:uiPriority w:val="39"/>
    <w:rsid w:val="00E2011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6A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A26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1C6A2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1C6A2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C2C8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32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D8323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323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D832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32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32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32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D8323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D8323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5">
    <w:name w:val="List Table 4 Accent 5"/>
    <w:basedOn w:val="TableNormal"/>
    <w:uiPriority w:val="49"/>
    <w:rsid w:val="00AE1C2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946F9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B0F4F-1954-4EA0-A4CB-3E77993E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568</Words>
  <Characters>3044</Characters>
  <Application>Microsoft Office Word</Application>
  <DocSecurity>0</DocSecurity>
  <Lines>59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Sena</dc:creator>
  <cp:keywords/>
  <dc:description/>
  <cp:lastModifiedBy>Claudia Sena</cp:lastModifiedBy>
  <cp:revision>15</cp:revision>
  <cp:lastPrinted>2020-07-17T20:49:00Z</cp:lastPrinted>
  <dcterms:created xsi:type="dcterms:W3CDTF">2020-07-17T20:36:00Z</dcterms:created>
  <dcterms:modified xsi:type="dcterms:W3CDTF">2020-10-06T14:12:00Z</dcterms:modified>
</cp:coreProperties>
</file>